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2912" w:rsidRDefault="00572912" w:rsidP="00572912">
      <w:pPr>
        <w:pStyle w:val="NormalWeb"/>
        <w:rPr>
          <w:rStyle w:val="Strong"/>
          <w:color w:val="000000"/>
        </w:rPr>
      </w:pPr>
      <w:r>
        <w:rPr>
          <w:rStyle w:val="Strong"/>
          <w:color w:val="000000"/>
        </w:rPr>
        <w:t xml:space="preserve">Trajnim i Akredituar për Infermierë </w:t>
      </w:r>
    </w:p>
    <w:p w:rsidR="00572912" w:rsidRPr="00572912" w:rsidRDefault="00572912" w:rsidP="00572912">
      <w:pPr>
        <w:pStyle w:val="NormalWeb"/>
        <w:rPr>
          <w:color w:val="000000"/>
          <w:lang w:val="en-US"/>
        </w:rPr>
      </w:pPr>
      <w:r>
        <w:rPr>
          <w:rStyle w:val="Strong"/>
          <w:color w:val="000000"/>
          <w:lang w:val="en-US"/>
        </w:rPr>
        <w:t>“</w:t>
      </w:r>
      <w:r>
        <w:rPr>
          <w:rStyle w:val="Strong"/>
          <w:color w:val="000000"/>
        </w:rPr>
        <w:t>Standarde Bashkëkohore për Kujdesin ndaj të Moshuarve në Shtëpi (Post COVID-19)</w:t>
      </w:r>
      <w:r>
        <w:rPr>
          <w:rStyle w:val="Strong"/>
          <w:color w:val="000000"/>
          <w:lang w:val="en-US"/>
        </w:rPr>
        <w:t>”</w:t>
      </w:r>
    </w:p>
    <w:p w:rsidR="00572912" w:rsidRDefault="00572912" w:rsidP="00572912">
      <w:pPr>
        <w:pStyle w:val="NormalWeb"/>
        <w:jc w:val="both"/>
        <w:rPr>
          <w:color w:val="000000"/>
        </w:rPr>
      </w:pPr>
      <w:r>
        <w:rPr>
          <w:color w:val="000000"/>
        </w:rPr>
        <w:t>Qendra ASET ofro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  mundësi të vlefshme profesionale për të gjithë</w:t>
      </w:r>
      <w:r>
        <w:rPr>
          <w:rStyle w:val="apple-converted-space"/>
          <w:color w:val="000000"/>
        </w:rPr>
        <w:t> </w:t>
      </w:r>
      <w:r w:rsidRPr="00572912">
        <w:rPr>
          <w:rStyle w:val="Strong"/>
          <w:b w:val="0"/>
          <w:bCs w:val="0"/>
          <w:color w:val="000000"/>
        </w:rPr>
        <w:t>infermierët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që dëshirojnë të përmirësojnë njohuritë dhe aftësitë e tyre në ofrimin e</w:t>
      </w:r>
      <w:r>
        <w:rPr>
          <w:rStyle w:val="apple-converted-space"/>
          <w:color w:val="000000"/>
        </w:rPr>
        <w:t> </w:t>
      </w:r>
      <w:r w:rsidRPr="00572912">
        <w:rPr>
          <w:rStyle w:val="Strong"/>
          <w:b w:val="0"/>
          <w:bCs w:val="0"/>
          <w:color w:val="000000"/>
        </w:rPr>
        <w:t>shërbimeve të kujdesit në shtëpi për të moshuarit</w:t>
      </w:r>
      <w:r>
        <w:rPr>
          <w:color w:val="000000"/>
        </w:rPr>
        <w:t>, sipas standardeve më të mira bashkëkohore.</w:t>
      </w:r>
    </w:p>
    <w:p w:rsidR="00572912" w:rsidRDefault="00572912" w:rsidP="00572912">
      <w:pPr>
        <w:pStyle w:val="NormalWeb"/>
        <w:jc w:val="both"/>
        <w:rPr>
          <w:color w:val="000000"/>
        </w:rPr>
      </w:pPr>
      <w:r>
        <w:rPr>
          <w:color w:val="000000"/>
        </w:rPr>
        <w:t>Ky</w:t>
      </w:r>
      <w:r>
        <w:rPr>
          <w:rStyle w:val="apple-converted-space"/>
          <w:color w:val="000000"/>
        </w:rPr>
        <w:t> </w:t>
      </w:r>
      <w:r w:rsidRPr="00572912">
        <w:rPr>
          <w:rStyle w:val="Strong"/>
          <w:b w:val="0"/>
          <w:bCs w:val="0"/>
          <w:color w:val="000000"/>
        </w:rPr>
        <w:t>trajnim i akredituar nga Qendra Kombëtare e Edukimit në Vazhdim (QKEV)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pranë Ministrisë së Shëndetësisë dhe Mbrojtjes Sociale,</w:t>
      </w:r>
      <w:r>
        <w:rPr>
          <w:color w:val="000000"/>
          <w:lang w:val="en-US"/>
        </w:rPr>
        <w:t xml:space="preserve"> u</w:t>
      </w:r>
      <w:r>
        <w:rPr>
          <w:color w:val="000000"/>
        </w:rPr>
        <w:t xml:space="preserve"> vlerës</w:t>
      </w:r>
      <w:proofErr w:type="spellStart"/>
      <w:r>
        <w:rPr>
          <w:color w:val="000000"/>
          <w:lang w:val="en-US"/>
        </w:rPr>
        <w:t>ua</w:t>
      </w:r>
      <w:proofErr w:type="spellEnd"/>
      <w:r>
        <w:rPr>
          <w:color w:val="000000"/>
        </w:rPr>
        <w:t xml:space="preserve"> me</w:t>
      </w:r>
      <w:r>
        <w:rPr>
          <w:rStyle w:val="apple-converted-space"/>
          <w:color w:val="000000"/>
        </w:rPr>
        <w:t> </w:t>
      </w:r>
      <w:r w:rsidRPr="00572912">
        <w:rPr>
          <w:rStyle w:val="Strong"/>
          <w:b w:val="0"/>
          <w:bCs w:val="0"/>
          <w:color w:val="000000"/>
        </w:rPr>
        <w:t>12 kredite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dhe </w:t>
      </w:r>
      <w:r>
        <w:rPr>
          <w:color w:val="000000"/>
          <w:lang w:val="en-US"/>
        </w:rPr>
        <w:t xml:space="preserve">u </w:t>
      </w:r>
      <w:r>
        <w:rPr>
          <w:color w:val="000000"/>
        </w:rPr>
        <w:t>hartua për të përmbushur nevojat e veçanta të kujdesit shëndetësor post COVID-19, ku shërbimi në shtëpi ka marrë një rëndësi të veçantë.</w:t>
      </w:r>
    </w:p>
    <w:p w:rsidR="00572912" w:rsidRDefault="00572912" w:rsidP="00572912">
      <w:pPr>
        <w:pStyle w:val="NormalWeb"/>
        <w:jc w:val="both"/>
        <w:rPr>
          <w:color w:val="000000"/>
        </w:rPr>
      </w:pPr>
      <w:r>
        <w:rPr>
          <w:color w:val="000000"/>
        </w:rPr>
        <w:t>Programi i trajnimit mbulo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rStyle w:val="apple-converted-space"/>
          <w:color w:val="000000"/>
        </w:rPr>
        <w:t> </w:t>
      </w:r>
      <w:r w:rsidRPr="00572912">
        <w:rPr>
          <w:rStyle w:val="Strong"/>
          <w:b w:val="0"/>
          <w:bCs w:val="0"/>
          <w:color w:val="000000"/>
        </w:rPr>
        <w:t>standarde të qarta dhe praktika të strukturuara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për ofrimin e shërbimeve infermierore për të moshuarit në mjediset e tyre familjare, duke u fokusuar në:</w:t>
      </w:r>
    </w:p>
    <w:p w:rsidR="00572912" w:rsidRDefault="00572912" w:rsidP="00572912">
      <w:pPr>
        <w:pStyle w:val="Normal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Vlerësimin shëndetësor të personave të moshuar</w:t>
      </w:r>
    </w:p>
    <w:p w:rsidR="00572912" w:rsidRDefault="00572912" w:rsidP="00572912">
      <w:pPr>
        <w:pStyle w:val="Normal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Menaxhimin e rasteve kronike në shtëpi</w:t>
      </w:r>
    </w:p>
    <w:p w:rsidR="00572912" w:rsidRDefault="00572912" w:rsidP="00572912">
      <w:pPr>
        <w:pStyle w:val="Normal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Ndihmën në parandalimin dhe kontrollin e infeksioneve post COVID-19</w:t>
      </w:r>
    </w:p>
    <w:p w:rsidR="00572912" w:rsidRDefault="00572912" w:rsidP="00572912">
      <w:pPr>
        <w:pStyle w:val="Normal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Komunikimin empatik dhe të përshtatur me të moshuarit dhe familjet</w:t>
      </w:r>
    </w:p>
    <w:p w:rsidR="00572912" w:rsidRDefault="00572912" w:rsidP="00572912">
      <w:pPr>
        <w:pStyle w:val="Normal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Organizimin e kujdesit individual dhe respektimin e dinjitetit të pacientit</w:t>
      </w:r>
    </w:p>
    <w:p w:rsidR="00572912" w:rsidRDefault="00572912" w:rsidP="00572912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Ky trajnim 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 xml:space="preserve"> zhvilluar me</w:t>
      </w:r>
      <w:r>
        <w:rPr>
          <w:rStyle w:val="apple-converted-space"/>
          <w:color w:val="000000"/>
        </w:rPr>
        <w:t> </w:t>
      </w:r>
      <w:r w:rsidRPr="00572912">
        <w:rPr>
          <w:rStyle w:val="Strong"/>
          <w:b w:val="0"/>
          <w:bCs w:val="0"/>
          <w:color w:val="000000"/>
        </w:rPr>
        <w:t>pagesë</w:t>
      </w:r>
      <w:r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ofroi</w:t>
      </w:r>
      <w:proofErr w:type="spellEnd"/>
      <w:r>
        <w:rPr>
          <w:color w:val="000000"/>
        </w:rPr>
        <w:t xml:space="preserve"> vlera të certifikuara dhe njohje zyrtare për pjesëmarrësit, që mund të forcojnë CV-në dhe të hapin mundësi të reja punësimi, veçanërisht në sektorin në rritje të shërbimeve në komunitet dhe në shtëpi.</w:t>
      </w:r>
    </w:p>
    <w:p w:rsidR="00572912" w:rsidRDefault="00572912" w:rsidP="00572912">
      <w:pPr>
        <w:pStyle w:val="NormalWeb"/>
        <w:jc w:val="both"/>
        <w:rPr>
          <w:color w:val="000000"/>
          <w:lang w:val="en-US"/>
        </w:rPr>
      </w:pPr>
      <w:r>
        <w:rPr>
          <w:color w:val="000000"/>
        </w:rPr>
        <w:t>Qendra ASET ka realizuar me sukses disa sesione trajnimi të tilla</w:t>
      </w:r>
      <w:r>
        <w:rPr>
          <w:color w:val="000000"/>
          <w:lang w:val="en-US"/>
        </w:rPr>
        <w:t xml:space="preserve"> me </w:t>
      </w:r>
      <w:proofErr w:type="spellStart"/>
      <w:r>
        <w:rPr>
          <w:color w:val="000000"/>
          <w:lang w:val="en-US"/>
        </w:rPr>
        <w:t>kërkesa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të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vazhduesme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nga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infermierë</w:t>
      </w:r>
      <w:proofErr w:type="spellEnd"/>
      <w:r>
        <w:rPr>
          <w:color w:val="000000"/>
        </w:rPr>
        <w:t>, duke përfshirë dhjetëra infermierë të cilët kanë përfituar jo vetëm njohuri teorike por edhe praktika konkrete dhe këshilla profesionale për përmirësimin e cilësisë së shërbimeve që ofrojnë.</w:t>
      </w:r>
      <w:r>
        <w:rPr>
          <w:color w:val="000000"/>
          <w:lang w:val="en-US"/>
        </w:rPr>
        <w:t xml:space="preserve"> </w:t>
      </w:r>
    </w:p>
    <w:p w:rsidR="00572912" w:rsidRPr="00572912" w:rsidRDefault="00572912" w:rsidP="00572912">
      <w:pPr>
        <w:pStyle w:val="NormalWeb"/>
        <w:jc w:val="both"/>
        <w:rPr>
          <w:color w:val="000000"/>
          <w:lang w:val="en-US"/>
        </w:rPr>
      </w:pPr>
      <w:r w:rsidRPr="00572912">
        <w:rPr>
          <w:color w:val="000000"/>
        </w:rPr>
        <w:t>ASET krenohet me një përvojë të pasur dhe të</w:t>
      </w:r>
      <w:r w:rsidRPr="00572912">
        <w:rPr>
          <w:b/>
          <w:bCs/>
          <w:color w:val="000000"/>
        </w:rPr>
        <w:t xml:space="preserve"> </w:t>
      </w:r>
      <w:r w:rsidRPr="00572912">
        <w:rPr>
          <w:color w:val="000000"/>
        </w:rPr>
        <w:t>konsoliduar në organizimin e trajnimeve profesionale, duke zgjedhur trajnerë të kualifikuar dhe me eksperiencë të gjerë në fushën e shëndetësisë dhe shërbimeve sociale. Ky angazhim garanton cilësi të lartë dhe përfitime të prekshme për pjesëmarrësit.</w:t>
      </w:r>
    </w:p>
    <w:p w:rsidR="00572912" w:rsidRDefault="00572912">
      <w:r>
        <w:rPr>
          <w:noProof/>
        </w:rPr>
        <w:lastRenderedPageBreak/>
        <w:drawing>
          <wp:inline distT="0" distB="0" distL="0" distR="0">
            <wp:extent cx="5731510" cy="7793355"/>
            <wp:effectExtent l="0" t="0" r="0" b="4445"/>
            <wp:docPr id="16702273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227349" name="Picture 167022734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9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29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2420"/>
    <w:multiLevelType w:val="hybridMultilevel"/>
    <w:tmpl w:val="8DA8F6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61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12"/>
    <w:rsid w:val="0057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269E3E"/>
  <w15:chartTrackingRefBased/>
  <w15:docId w15:val="{3D6A18DE-28C5-8F4A-8D53-D198F927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291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72912"/>
    <w:rPr>
      <w:b/>
      <w:bCs/>
    </w:rPr>
  </w:style>
  <w:style w:type="character" w:customStyle="1" w:styleId="apple-converted-space">
    <w:name w:val="apple-converted-space"/>
    <w:basedOn w:val="DefaultParagraphFont"/>
    <w:rsid w:val="0057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0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2025-06-29T19:41:00Z</dcterms:created>
  <dcterms:modified xsi:type="dcterms:W3CDTF">2025-06-29T19:49:00Z</dcterms:modified>
</cp:coreProperties>
</file>