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D8937" w14:textId="5B36BC71" w:rsidR="007862DD" w:rsidRDefault="006D1F90" w:rsidP="000F6B31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05E5545E" wp14:editId="0D19EAB9">
            <wp:extent cx="1974850" cy="418465"/>
            <wp:effectExtent l="0" t="0" r="6350" b="63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2902" w14:textId="4CBD5109" w:rsidR="004014D0" w:rsidRPr="0015189A" w:rsidRDefault="000A69F0" w:rsidP="000350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Ftesë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pë</w:t>
      </w:r>
      <w:r w:rsidR="00F322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r</w:t>
      </w:r>
      <w:proofErr w:type="spellEnd"/>
      <w:r w:rsidR="00F322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322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aplikime</w:t>
      </w:r>
      <w:proofErr w:type="spellEnd"/>
    </w:p>
    <w:p w14:paraId="4806DA6A" w14:textId="77777777" w:rsidR="004014D0" w:rsidRPr="0015189A" w:rsidRDefault="004014D0" w:rsidP="004014D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F5E02F" w14:textId="720DCBC4" w:rsidR="000350D0" w:rsidRPr="0015189A" w:rsidRDefault="004014D0" w:rsidP="000350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Projekti</w:t>
      </w:r>
      <w:proofErr w:type="spellEnd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350D0" w:rsidRPr="0015189A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Moshimi</w:t>
      </w:r>
      <w:proofErr w:type="spellEnd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vler</w:t>
      </w:r>
      <w:r w:rsidR="009B657B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proofErr w:type="spellEnd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njer</w:t>
      </w:r>
      <w:r w:rsidR="009B657B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zore</w:t>
      </w:r>
      <w:proofErr w:type="spellEnd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Perkujdesja</w:t>
      </w:r>
      <w:proofErr w:type="spellEnd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detyrimi</w:t>
      </w:r>
      <w:proofErr w:type="spellEnd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yn</w:t>
      </w:r>
      <w:r w:rsidR="009B657B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proofErr w:type="spellEnd"/>
      <w:r w:rsidR="00BC420C" w:rsidRPr="0015189A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1A343505" w14:textId="236BA32B" w:rsidR="004014D0" w:rsidRPr="0015189A" w:rsidRDefault="004014D0" w:rsidP="004014D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Datë</w:t>
      </w:r>
      <w:proofErr w:type="spellEnd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          </w:t>
      </w:r>
      <w:r w:rsidR="004214A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0F6B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214AD">
        <w:rPr>
          <w:rFonts w:ascii="Times New Roman" w:eastAsia="Calibri" w:hAnsi="Times New Roman" w:cs="Times New Roman"/>
          <w:bCs/>
          <w:sz w:val="24"/>
          <w:szCs w:val="24"/>
        </w:rPr>
        <w:t>Janar</w:t>
      </w:r>
      <w:proofErr w:type="spellEnd"/>
      <w:r w:rsidR="00BC420C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0D0" w:rsidRPr="0015189A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BC420C" w:rsidRPr="0015189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214AD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0350D0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0F6B31">
        <w:rPr>
          <w:rFonts w:ascii="Times New Roman" w:eastAsia="Calibri" w:hAnsi="Times New Roman" w:cs="Times New Roman"/>
          <w:bCs/>
          <w:sz w:val="24"/>
          <w:szCs w:val="24"/>
        </w:rPr>
        <w:t xml:space="preserve">31 </w:t>
      </w:r>
      <w:proofErr w:type="spellStart"/>
      <w:r w:rsidR="000F6B31">
        <w:rPr>
          <w:rFonts w:ascii="Times New Roman" w:eastAsia="Calibri" w:hAnsi="Times New Roman" w:cs="Times New Roman"/>
          <w:bCs/>
          <w:sz w:val="24"/>
          <w:szCs w:val="24"/>
        </w:rPr>
        <w:t>Dhjetor</w:t>
      </w:r>
      <w:proofErr w:type="spellEnd"/>
      <w:r w:rsidR="000350D0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BC420C" w:rsidRPr="0015189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4214AD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5FE2B39E" w14:textId="77777777" w:rsidR="004014D0" w:rsidRPr="0015189A" w:rsidRDefault="004014D0" w:rsidP="004014D0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Informacion</w:t>
      </w:r>
      <w:proofErr w:type="spellEnd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17119416" w14:textId="73235AFA" w:rsidR="00973472" w:rsidRPr="0015189A" w:rsidRDefault="00973472" w:rsidP="004014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89A">
        <w:rPr>
          <w:rFonts w:ascii="Times New Roman" w:eastAsia="Calibri" w:hAnsi="Times New Roman" w:cs="Times New Roman"/>
          <w:sz w:val="24"/>
          <w:szCs w:val="24"/>
        </w:rPr>
        <w:t>"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Q</w:t>
      </w:r>
      <w:r w:rsidR="009B657B">
        <w:rPr>
          <w:rFonts w:ascii="Times New Roman" w:eastAsia="Calibri" w:hAnsi="Times New Roman" w:cs="Times New Roman"/>
          <w:sz w:val="24"/>
          <w:szCs w:val="24"/>
        </w:rPr>
        <w:t>e</w:t>
      </w:r>
      <w:r w:rsidRPr="0015189A">
        <w:rPr>
          <w:rFonts w:ascii="Times New Roman" w:eastAsia="Calibri" w:hAnsi="Times New Roman" w:cs="Times New Roman"/>
          <w:sz w:val="24"/>
          <w:szCs w:val="24"/>
        </w:rPr>
        <w:t>ndra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Administrim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Ekonomik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Territorial" (ASET)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organizatë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jo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qeveritare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jo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fitimprurëse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regjistruar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</w:t>
      </w:r>
      <w:r w:rsidR="00EC5CB1" w:rsidRPr="0015189A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vitin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2014.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Stafi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15189A">
        <w:rPr>
          <w:rFonts w:ascii="Times New Roman" w:eastAsia="Calibri" w:hAnsi="Times New Roman" w:cs="Times New Roman"/>
          <w:sz w:val="24"/>
          <w:szCs w:val="24"/>
        </w:rPr>
        <w:t>q</w:t>
      </w:r>
      <w:r w:rsidR="000F6B31">
        <w:rPr>
          <w:rFonts w:ascii="Times New Roman" w:eastAsia="Calibri" w:hAnsi="Times New Roman" w:cs="Times New Roman"/>
          <w:sz w:val="24"/>
          <w:szCs w:val="24"/>
        </w:rPr>
        <w:t>e</w:t>
      </w:r>
      <w:r w:rsidRPr="0015189A">
        <w:rPr>
          <w:rFonts w:ascii="Times New Roman" w:eastAsia="Calibri" w:hAnsi="Times New Roman" w:cs="Times New Roman"/>
          <w:sz w:val="24"/>
          <w:szCs w:val="24"/>
        </w:rPr>
        <w:t>ndres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përbëhet</w:t>
      </w:r>
      <w:proofErr w:type="spellEnd"/>
      <w:proofErr w:type="gram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ekspertë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kualifikuar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përvojë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mbrojtjen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promovimin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advokimin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drejtave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njeriut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grupeve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vunerable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gjithashtu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eksperiencë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mirë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grumbullimin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hulumtimin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analizimin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dhënave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ngritje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kapacitetesh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shërbime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420C" w:rsidRPr="0015189A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="00BC420C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420C" w:rsidRPr="0015189A">
        <w:rPr>
          <w:rFonts w:ascii="Times New Roman" w:eastAsia="Calibri" w:hAnsi="Times New Roman" w:cs="Times New Roman"/>
          <w:sz w:val="24"/>
          <w:szCs w:val="24"/>
        </w:rPr>
        <w:t>grupeve</w:t>
      </w:r>
      <w:proofErr w:type="spellEnd"/>
      <w:r w:rsidR="00BC420C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420C" w:rsidRPr="0015189A">
        <w:rPr>
          <w:rFonts w:ascii="Times New Roman" w:eastAsia="Calibri" w:hAnsi="Times New Roman" w:cs="Times New Roman"/>
          <w:sz w:val="24"/>
          <w:szCs w:val="24"/>
        </w:rPr>
        <w:t>vunerable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2C1A9C" w14:textId="6D93687B" w:rsidR="004014D0" w:rsidRPr="0015189A" w:rsidRDefault="004014D0" w:rsidP="004014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Përshkrim</w:t>
      </w:r>
      <w:r w:rsidR="00460AD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</w:t>
      </w:r>
      <w:proofErr w:type="spellEnd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i </w:t>
      </w:r>
      <w:proofErr w:type="spellStart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projektit</w:t>
      </w:r>
      <w:proofErr w:type="spellEnd"/>
    </w:p>
    <w:p w14:paraId="29059848" w14:textId="3FB082C6" w:rsidR="00973472" w:rsidRPr="0015189A" w:rsidRDefault="00973472" w:rsidP="009734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Qëndra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Administrim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Social,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Ekonomik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Territorial-ASET me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mbështetjen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financiare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="000F6B31">
        <w:rPr>
          <w:rFonts w:ascii="Times New Roman" w:eastAsia="Calibri" w:hAnsi="Times New Roman" w:cs="Times New Roman"/>
          <w:sz w:val="24"/>
          <w:szCs w:val="24"/>
        </w:rPr>
        <w:t>K</w:t>
      </w:r>
      <w:r w:rsidR="009B657B">
        <w:rPr>
          <w:rFonts w:ascii="Times New Roman" w:eastAsia="Calibri" w:hAnsi="Times New Roman" w:cs="Times New Roman"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sz w:val="24"/>
          <w:szCs w:val="24"/>
        </w:rPr>
        <w:t>shillit</w:t>
      </w:r>
      <w:proofErr w:type="spellEnd"/>
      <w:r w:rsidR="000F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sz w:val="24"/>
          <w:szCs w:val="24"/>
        </w:rPr>
        <w:t>t</w:t>
      </w:r>
      <w:r w:rsidR="009B657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0F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sz w:val="24"/>
          <w:szCs w:val="24"/>
        </w:rPr>
        <w:t>Qarkut</w:t>
      </w:r>
      <w:proofErr w:type="spellEnd"/>
      <w:r w:rsidR="000F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sz w:val="24"/>
          <w:szCs w:val="24"/>
        </w:rPr>
        <w:t>Tiran</w:t>
      </w:r>
      <w:r w:rsidR="009B657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” do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implementojë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projektin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6AFD22E" w14:textId="03624F93" w:rsidR="00973472" w:rsidRPr="0015189A" w:rsidRDefault="00460AD7" w:rsidP="00460AD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="00973472"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Moshimi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vler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njer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zore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rkujdesja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detyrimi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yn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proofErr w:type="spellEnd"/>
      <w:r w:rsidR="00973472"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38315A5" w14:textId="71143A03" w:rsidR="00BC420C" w:rsidRPr="0015189A" w:rsidRDefault="00973472" w:rsidP="00BC420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Projekti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synon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20C" w:rsidRPr="001518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realizojë ofrimin e shërbimeve alternative siç është kujdesi shtëpiak për të moshuarit në nevojë në </w:t>
      </w:r>
      <w:r w:rsidR="000F6B31">
        <w:rPr>
          <w:rFonts w:ascii="Times New Roman" w:eastAsia="Times New Roman" w:hAnsi="Times New Roman" w:cs="Times New Roman"/>
          <w:sz w:val="24"/>
          <w:szCs w:val="24"/>
          <w:lang w:val="sq-AL"/>
        </w:rPr>
        <w:t>Qarkun</w:t>
      </w:r>
      <w:r w:rsidR="00BC420C" w:rsidRPr="001518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Tiranës me qëllim shmangien e institucionalizimit të tyre në shtëpitë e të moshuarve rezidenciale.</w:t>
      </w:r>
    </w:p>
    <w:p w14:paraId="5C245D88" w14:textId="52B5482B" w:rsidR="000A69F0" w:rsidRPr="0015189A" w:rsidRDefault="00973472" w:rsidP="000A69F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Projekti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implementohet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189A">
        <w:rPr>
          <w:rFonts w:ascii="Times New Roman" w:eastAsia="Calibri" w:hAnsi="Times New Roman" w:cs="Times New Roman"/>
          <w:sz w:val="24"/>
          <w:szCs w:val="24"/>
        </w:rPr>
        <w:t>periudhën</w:t>
      </w:r>
      <w:proofErr w:type="spellEnd"/>
      <w:r w:rsidR="005F79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9F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proofErr w:type="gramEnd"/>
      <w:r w:rsidR="000A6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0A69F0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proofErr w:type="spellStart"/>
      <w:r w:rsidR="000A69F0">
        <w:rPr>
          <w:rFonts w:ascii="Times New Roman" w:eastAsia="Calibri" w:hAnsi="Times New Roman" w:cs="Times New Roman"/>
          <w:bCs/>
          <w:sz w:val="24"/>
          <w:szCs w:val="24"/>
        </w:rPr>
        <w:t>Janar</w:t>
      </w:r>
      <w:proofErr w:type="spellEnd"/>
      <w:r w:rsidR="000A69F0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0A69F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0A69F0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0A69F0">
        <w:rPr>
          <w:rFonts w:ascii="Times New Roman" w:eastAsia="Calibri" w:hAnsi="Times New Roman" w:cs="Times New Roman"/>
          <w:bCs/>
          <w:sz w:val="24"/>
          <w:szCs w:val="24"/>
        </w:rPr>
        <w:t xml:space="preserve">31 </w:t>
      </w:r>
      <w:proofErr w:type="spellStart"/>
      <w:r w:rsidR="000A69F0">
        <w:rPr>
          <w:rFonts w:ascii="Times New Roman" w:eastAsia="Calibri" w:hAnsi="Times New Roman" w:cs="Times New Roman"/>
          <w:bCs/>
          <w:sz w:val="24"/>
          <w:szCs w:val="24"/>
        </w:rPr>
        <w:t>Dhjetor</w:t>
      </w:r>
      <w:proofErr w:type="spellEnd"/>
      <w:r w:rsidR="000A69F0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0A69F0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6B8C5B69" w14:textId="15DA9253" w:rsidR="00973472" w:rsidRPr="0015189A" w:rsidRDefault="00973472" w:rsidP="0097347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42CDE" w14:textId="2230FC02" w:rsidR="00472E15" w:rsidRPr="00460AD7" w:rsidRDefault="00472E15" w:rsidP="008563A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5189A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kuad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r t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k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tij projekti</w:t>
      </w:r>
      <w:r w:rsidR="004014D0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ASET k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rkon t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kontraktoj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A69F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A69F0" w:rsidRPr="00460AD7">
        <w:rPr>
          <w:rFonts w:ascii="Times New Roman" w:hAnsi="Times New Roman" w:cs="Times New Roman"/>
          <w:sz w:val="24"/>
          <w:szCs w:val="24"/>
          <w:lang w:val="it-IT"/>
        </w:rPr>
        <w:t>Përgjegjë</w:t>
      </w:r>
      <w:r w:rsidR="004214AD" w:rsidRPr="00460AD7">
        <w:rPr>
          <w:rFonts w:ascii="Times New Roman" w:hAnsi="Times New Roman" w:cs="Times New Roman"/>
          <w:sz w:val="24"/>
          <w:szCs w:val="24"/>
          <w:lang w:val="it-IT"/>
        </w:rPr>
        <w:t>s Zyre</w:t>
      </w:r>
      <w:r w:rsidR="00A67CA1">
        <w:rPr>
          <w:rFonts w:ascii="Times New Roman" w:hAnsi="Times New Roman" w:cs="Times New Roman"/>
          <w:sz w:val="24"/>
          <w:szCs w:val="24"/>
          <w:lang w:val="it-IT"/>
        </w:rPr>
        <w:t xml:space="preserve"> pë</w:t>
      </w:r>
      <w:bookmarkStart w:id="0" w:name="_GoBack"/>
      <w:bookmarkEnd w:id="0"/>
      <w:r w:rsidR="006D1F90">
        <w:rPr>
          <w:rFonts w:ascii="Times New Roman" w:hAnsi="Times New Roman" w:cs="Times New Roman"/>
          <w:sz w:val="24"/>
          <w:szCs w:val="24"/>
          <w:lang w:val="it-IT"/>
        </w:rPr>
        <w:t>r menaxhimin e projektit</w:t>
      </w:r>
    </w:p>
    <w:p w14:paraId="70E9A646" w14:textId="291A847E" w:rsidR="002B7DA1" w:rsidRPr="000A69F0" w:rsidRDefault="002B7DA1" w:rsidP="000A69F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A69F0">
        <w:rPr>
          <w:rFonts w:ascii="Times New Roman" w:eastAsia="Calibri" w:hAnsi="Times New Roman" w:cs="Times New Roman"/>
          <w:b/>
          <w:sz w:val="24"/>
          <w:szCs w:val="24"/>
          <w:lang w:val="it-IT"/>
        </w:rPr>
        <w:t>Kërkohet që kandidat</w:t>
      </w:r>
      <w:r w:rsidR="00161249" w:rsidRPr="000A69F0">
        <w:rPr>
          <w:rFonts w:ascii="Times New Roman" w:eastAsia="Calibri" w:hAnsi="Times New Roman" w:cs="Times New Roman"/>
          <w:b/>
          <w:sz w:val="24"/>
          <w:szCs w:val="24"/>
          <w:lang w:val="it-IT"/>
        </w:rPr>
        <w:t>i</w:t>
      </w:r>
      <w:r w:rsidRPr="000A69F0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të plotësojnë kriteret e mëposhtme të </w:t>
      </w:r>
      <w:r w:rsidR="000A69F0" w:rsidRPr="000A69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Përgjegjësit të Zyrës </w:t>
      </w:r>
      <w:r w:rsidR="000A69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të </w:t>
      </w:r>
      <w:r w:rsidRPr="000A69F0">
        <w:rPr>
          <w:rFonts w:ascii="Times New Roman" w:eastAsia="Calibri" w:hAnsi="Times New Roman" w:cs="Times New Roman"/>
          <w:b/>
          <w:sz w:val="24"/>
          <w:szCs w:val="24"/>
          <w:lang w:val="it-IT"/>
        </w:rPr>
        <w:t>dokumentuara me:</w:t>
      </w:r>
      <w:r w:rsidRPr="00CE11F9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</w:p>
    <w:p w14:paraId="4E9CD1A0" w14:textId="796BC703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>Diplomë Universitare në Shkenca Sociale;</w:t>
      </w:r>
    </w:p>
    <w:p w14:paraId="14BCE622" w14:textId="358F43F0" w:rsidR="00B80B0F" w:rsidRPr="00B80B0F" w:rsidRDefault="00206527" w:rsidP="00B80B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Përvojë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projekte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fushën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shë</w:t>
      </w:r>
      <w:r w:rsidR="00B80B0F" w:rsidRPr="00B80B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</w:t>
      </w:r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bimeve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sociale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(e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preferushme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projekte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specifike</w:t>
      </w:r>
      <w:proofErr w:type="spellEnd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="00460AD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B80B0F" w:rsidRPr="00B80B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80B0F" w:rsidRPr="00B80B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moshuar</w:t>
      </w:r>
      <w:proofErr w:type="spellEnd"/>
      <w:r w:rsid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</w:p>
    <w:p w14:paraId="5F290031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>Trajnime në fushën e shërbimeve sociale</w:t>
      </w:r>
    </w:p>
    <w:p w14:paraId="42F94007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CE11F9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A196B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CE11F9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mjeko-ligjor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punë</w:t>
      </w:r>
      <w:proofErr w:type="spellEnd"/>
    </w:p>
    <w:p w14:paraId="574E05A5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sz w:val="24"/>
          <w:szCs w:val="24"/>
        </w:rPr>
        <w:t>Curriculum Vitae</w:t>
      </w:r>
    </w:p>
    <w:p w14:paraId="673B7ACF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>Certifikata Trajnime për ofrim shërbimi për të moshuar janë të preferueshme;</w:t>
      </w:r>
    </w:p>
    <w:p w14:paraId="209371CB" w14:textId="6CC03519" w:rsidR="000A69F0" w:rsidRDefault="002B7DA1" w:rsidP="000A69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212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lastRenderedPageBreak/>
        <w:t xml:space="preserve">Përgjegjësitë dhe detyrat e </w:t>
      </w:r>
      <w:r w:rsidR="000A69F0" w:rsidRPr="000A69F0">
        <w:rPr>
          <w:rFonts w:ascii="Times New Roman" w:hAnsi="Times New Roman" w:cs="Times New Roman"/>
          <w:b/>
          <w:sz w:val="24"/>
          <w:szCs w:val="24"/>
          <w:lang w:val="it-IT"/>
        </w:rPr>
        <w:t>Përgjegjësit të Zyrës</w:t>
      </w:r>
      <w:r w:rsidR="000A69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</w:p>
    <w:p w14:paraId="3AB6D6FB" w14:textId="77777777" w:rsidR="001A07DA" w:rsidRDefault="001A07DA" w:rsidP="001A07DA">
      <w:pPr>
        <w:pStyle w:val="NormalWeb"/>
        <w:numPr>
          <w:ilvl w:val="0"/>
          <w:numId w:val="10"/>
        </w:numPr>
        <w:rPr>
          <w:color w:val="000000"/>
        </w:rPr>
      </w:pPr>
      <w:proofErr w:type="spellStart"/>
      <w:r>
        <w:rPr>
          <w:rStyle w:val="Strong"/>
          <w:color w:val="000000"/>
        </w:rPr>
        <w:t>Vizita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Monitoruese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në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Banesë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Koordinatori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kryejë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vizita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rregullta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monitoruese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banesat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moshuarve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vlerësuar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cilësinë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përputhshmërinë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shërbimeve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ofruara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operatorët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Këto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vizita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qëllim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sigurimin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kujdesi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ofrohet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sipas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përcaktuara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mënyrë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personalizuar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nevojat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moshuari</w:t>
      </w:r>
      <w:proofErr w:type="spellEnd"/>
      <w:r>
        <w:rPr>
          <w:color w:val="000000"/>
        </w:rPr>
        <w:t>.</w:t>
      </w:r>
    </w:p>
    <w:p w14:paraId="13621E3F" w14:textId="77777777" w:rsidR="001A07DA" w:rsidRDefault="001A07DA" w:rsidP="001A07DA">
      <w:pPr>
        <w:pStyle w:val="NormalWeb"/>
        <w:numPr>
          <w:ilvl w:val="0"/>
          <w:numId w:val="10"/>
        </w:numPr>
        <w:rPr>
          <w:color w:val="000000"/>
        </w:rPr>
      </w:pPr>
      <w:proofErr w:type="spellStart"/>
      <w:r>
        <w:rPr>
          <w:rStyle w:val="Strong"/>
          <w:color w:val="000000"/>
        </w:rPr>
        <w:t>Hartimi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dhe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Verifikimi</w:t>
      </w:r>
      <w:proofErr w:type="spellEnd"/>
      <w:r>
        <w:rPr>
          <w:rStyle w:val="Strong"/>
          <w:color w:val="000000"/>
        </w:rPr>
        <w:t xml:space="preserve"> i </w:t>
      </w:r>
      <w:proofErr w:type="spellStart"/>
      <w:r>
        <w:rPr>
          <w:rStyle w:val="Strong"/>
          <w:color w:val="000000"/>
        </w:rPr>
        <w:t>Planeve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Individuale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të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Kujdesit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Koordinatori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sigurojë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moshuar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hartohen</w:t>
      </w:r>
      <w:proofErr w:type="spellEnd"/>
      <w:r>
        <w:rPr>
          <w:color w:val="000000"/>
        </w:rPr>
        <w:t xml:space="preserve"> plane </w:t>
      </w:r>
      <w:proofErr w:type="spellStart"/>
      <w:r>
        <w:rPr>
          <w:color w:val="000000"/>
        </w:rPr>
        <w:t>individuale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kujdesit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përmbushur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nevojat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tyre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përputhje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standardet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miratuara</w:t>
      </w:r>
      <w:proofErr w:type="spellEnd"/>
      <w:r>
        <w:rPr>
          <w:color w:val="000000"/>
        </w:rPr>
        <w:t>. Ai/</w:t>
      </w:r>
      <w:proofErr w:type="spellStart"/>
      <w:r>
        <w:rPr>
          <w:color w:val="000000"/>
        </w:rPr>
        <w:t>ajo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gjithashtu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përditësimin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mbështetëse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moshuarve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garantuar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transparencë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saktë</w:t>
      </w:r>
      <w:proofErr w:type="spellEnd"/>
      <w:r>
        <w:rPr>
          <w:color w:val="000000"/>
        </w:rPr>
        <w:t>.</w:t>
      </w:r>
    </w:p>
    <w:p w14:paraId="48F1DDD3" w14:textId="77777777" w:rsidR="001A07DA" w:rsidRDefault="001A07DA" w:rsidP="001A07DA">
      <w:pPr>
        <w:pStyle w:val="NormalWeb"/>
        <w:numPr>
          <w:ilvl w:val="0"/>
          <w:numId w:val="10"/>
        </w:numPr>
        <w:rPr>
          <w:color w:val="000000"/>
        </w:rPr>
      </w:pPr>
      <w:proofErr w:type="spellStart"/>
      <w:r>
        <w:rPr>
          <w:rStyle w:val="Strong"/>
          <w:color w:val="000000"/>
        </w:rPr>
        <w:t>Përgatitja</w:t>
      </w:r>
      <w:proofErr w:type="spellEnd"/>
      <w:r>
        <w:rPr>
          <w:rStyle w:val="Strong"/>
          <w:color w:val="000000"/>
        </w:rPr>
        <w:t xml:space="preserve"> e </w:t>
      </w:r>
      <w:proofErr w:type="spellStart"/>
      <w:r>
        <w:rPr>
          <w:rStyle w:val="Strong"/>
          <w:color w:val="000000"/>
        </w:rPr>
        <w:t>Raporteve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Periodike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përputhje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kontratën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lidhur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koordinatori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aktivitetet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rezultatet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ekipit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siguruar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gjitha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dhënat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kërkuara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dorëzuara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kohë</w:t>
      </w:r>
      <w:proofErr w:type="spellEnd"/>
      <w:r>
        <w:rPr>
          <w:color w:val="000000"/>
        </w:rPr>
        <w:t>.</w:t>
      </w:r>
    </w:p>
    <w:p w14:paraId="01D7B715" w14:textId="77777777" w:rsidR="001A07DA" w:rsidRDefault="001A07DA" w:rsidP="001A07DA">
      <w:pPr>
        <w:pStyle w:val="NormalWeb"/>
        <w:numPr>
          <w:ilvl w:val="0"/>
          <w:numId w:val="10"/>
        </w:numPr>
        <w:rPr>
          <w:color w:val="000000"/>
        </w:rPr>
      </w:pPr>
      <w:proofErr w:type="spellStart"/>
      <w:r>
        <w:rPr>
          <w:rStyle w:val="Strong"/>
          <w:color w:val="000000"/>
        </w:rPr>
        <w:t>Monitorimi</w:t>
      </w:r>
      <w:proofErr w:type="spellEnd"/>
      <w:r>
        <w:rPr>
          <w:rStyle w:val="Strong"/>
          <w:color w:val="000000"/>
        </w:rPr>
        <w:t xml:space="preserve"> i </w:t>
      </w:r>
      <w:proofErr w:type="spellStart"/>
      <w:r>
        <w:rPr>
          <w:rStyle w:val="Strong"/>
          <w:color w:val="000000"/>
        </w:rPr>
        <w:t>Punës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Operatorëve</w:t>
      </w:r>
      <w:proofErr w:type="spellEnd"/>
      <w:r>
        <w:rPr>
          <w:rStyle w:val="Strong"/>
          <w:color w:val="000000"/>
        </w:rPr>
        <w:t xml:space="preserve"> Social</w:t>
      </w:r>
      <w:r>
        <w:rPr>
          <w:color w:val="000000"/>
        </w:rPr>
        <w:br/>
        <w:t xml:space="preserve">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vazhdimisht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performancën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operatorëve</w:t>
      </w:r>
      <w:proofErr w:type="spellEnd"/>
      <w:r>
        <w:rPr>
          <w:color w:val="000000"/>
        </w:rPr>
        <w:t xml:space="preserve"> social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përputhje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tabelën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standardeve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asistencën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shtëpiake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përmirësimin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vazhdueshëm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cilësisë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shërbimeve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ofruara</w:t>
      </w:r>
      <w:proofErr w:type="spellEnd"/>
      <w:r>
        <w:rPr>
          <w:color w:val="000000"/>
        </w:rPr>
        <w:t>.</w:t>
      </w:r>
    </w:p>
    <w:p w14:paraId="4B97426C" w14:textId="77777777" w:rsidR="001A07DA" w:rsidRDefault="001A07DA" w:rsidP="001A07DA">
      <w:pPr>
        <w:pStyle w:val="NormalWeb"/>
        <w:numPr>
          <w:ilvl w:val="0"/>
          <w:numId w:val="10"/>
        </w:numPr>
        <w:rPr>
          <w:color w:val="000000"/>
        </w:rPr>
      </w:pPr>
      <w:proofErr w:type="spellStart"/>
      <w:r>
        <w:rPr>
          <w:rStyle w:val="Strong"/>
          <w:color w:val="000000"/>
        </w:rPr>
        <w:t>Koordinimi</w:t>
      </w:r>
      <w:proofErr w:type="spellEnd"/>
      <w:r>
        <w:rPr>
          <w:rStyle w:val="Strong"/>
          <w:color w:val="000000"/>
        </w:rPr>
        <w:t xml:space="preserve"> i </w:t>
      </w:r>
      <w:proofErr w:type="spellStart"/>
      <w:r>
        <w:rPr>
          <w:rStyle w:val="Strong"/>
          <w:color w:val="000000"/>
        </w:rPr>
        <w:t>Vizitave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dhe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Dokumentacionit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Koordinatori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planifikojë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vizitat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operatorëve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banesa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siguruar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kryhen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mënyrë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strukturuar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efikase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Gjithashtu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ajo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mbikëqyrë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hartimin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përditësimin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dokumentacionit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mbështetës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secilin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moshuar</w:t>
      </w:r>
      <w:proofErr w:type="spellEnd"/>
      <w:r>
        <w:rPr>
          <w:color w:val="000000"/>
        </w:rPr>
        <w:t>.</w:t>
      </w:r>
    </w:p>
    <w:p w14:paraId="04DC0002" w14:textId="77777777" w:rsidR="001A07DA" w:rsidRDefault="001A07DA" w:rsidP="001A07DA">
      <w:pPr>
        <w:pStyle w:val="NormalWeb"/>
        <w:numPr>
          <w:ilvl w:val="0"/>
          <w:numId w:val="10"/>
        </w:numPr>
        <w:rPr>
          <w:color w:val="000000"/>
        </w:rPr>
      </w:pPr>
      <w:proofErr w:type="spellStart"/>
      <w:r>
        <w:rPr>
          <w:rStyle w:val="Strong"/>
          <w:color w:val="000000"/>
        </w:rPr>
        <w:t>Nxitja</w:t>
      </w:r>
      <w:proofErr w:type="spellEnd"/>
      <w:r>
        <w:rPr>
          <w:rStyle w:val="Strong"/>
          <w:color w:val="000000"/>
        </w:rPr>
        <w:t xml:space="preserve"> e </w:t>
      </w:r>
      <w:proofErr w:type="spellStart"/>
      <w:r>
        <w:rPr>
          <w:rStyle w:val="Strong"/>
          <w:color w:val="000000"/>
        </w:rPr>
        <w:t>Bashkëpunimit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dhe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Punës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në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Grup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Koordinatori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inkurajojë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bashkëpunimin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ndërmjet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operatorëve</w:t>
      </w:r>
      <w:proofErr w:type="spellEnd"/>
      <w:r>
        <w:rPr>
          <w:color w:val="000000"/>
        </w:rPr>
        <w:t xml:space="preserve"> social, duke </w:t>
      </w:r>
      <w:proofErr w:type="spellStart"/>
      <w:r>
        <w:rPr>
          <w:color w:val="000000"/>
        </w:rPr>
        <w:t>krijuar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një</w:t>
      </w:r>
      <w:proofErr w:type="spellEnd"/>
      <w:r>
        <w:rPr>
          <w:color w:val="000000"/>
        </w:rPr>
        <w:t xml:space="preserve"> ambient </w:t>
      </w:r>
      <w:proofErr w:type="spellStart"/>
      <w:r>
        <w:rPr>
          <w:color w:val="000000"/>
        </w:rPr>
        <w:t>pune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duke </w:t>
      </w:r>
      <w:proofErr w:type="spellStart"/>
      <w:r>
        <w:rPr>
          <w:color w:val="000000"/>
        </w:rPr>
        <w:t>lehtësuar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shkëmbimin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ideve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përvojave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përmirësimin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shërbimeve</w:t>
      </w:r>
      <w:proofErr w:type="spellEnd"/>
      <w:r>
        <w:rPr>
          <w:color w:val="000000"/>
        </w:rPr>
        <w:t>.</w:t>
      </w:r>
    </w:p>
    <w:p w14:paraId="06F8FDE2" w14:textId="669145FD" w:rsidR="001A07DA" w:rsidRDefault="001A07DA" w:rsidP="001A07DA">
      <w:pPr>
        <w:pStyle w:val="NormalWeb"/>
        <w:numPr>
          <w:ilvl w:val="0"/>
          <w:numId w:val="10"/>
        </w:numPr>
        <w:rPr>
          <w:color w:val="000000"/>
        </w:rPr>
      </w:pPr>
      <w:proofErr w:type="spellStart"/>
      <w:r>
        <w:rPr>
          <w:rStyle w:val="Strong"/>
          <w:color w:val="000000"/>
        </w:rPr>
        <w:t>Organizimi</w:t>
      </w:r>
      <w:proofErr w:type="spellEnd"/>
      <w:r>
        <w:rPr>
          <w:rStyle w:val="Strong"/>
          <w:color w:val="000000"/>
        </w:rPr>
        <w:t xml:space="preserve"> i </w:t>
      </w:r>
      <w:proofErr w:type="spellStart"/>
      <w:r>
        <w:rPr>
          <w:rStyle w:val="Strong"/>
          <w:color w:val="000000"/>
        </w:rPr>
        <w:t>Shpërndarjes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së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Pakove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Ushqimore</w:t>
      </w:r>
      <w:proofErr w:type="spellEnd"/>
      <w:r>
        <w:rPr>
          <w:color w:val="000000"/>
        </w:rPr>
        <w:br/>
        <w:t xml:space="preserve">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sigurohet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shpërndarja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pakove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ushqimore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moshuarit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jetë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organizuar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mënyrë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efikase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transparente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garantuar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çdo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moshuar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marrë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sipas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planifikimit</w:t>
      </w:r>
      <w:proofErr w:type="spellEnd"/>
      <w:r>
        <w:rPr>
          <w:color w:val="000000"/>
        </w:rPr>
        <w:t>.</w:t>
      </w:r>
    </w:p>
    <w:p w14:paraId="19308093" w14:textId="7F10C6A9" w:rsidR="001A07DA" w:rsidRDefault="001A07DA" w:rsidP="001A07DA">
      <w:pPr>
        <w:pStyle w:val="NormalWeb"/>
        <w:numPr>
          <w:ilvl w:val="0"/>
          <w:numId w:val="10"/>
        </w:numPr>
        <w:rPr>
          <w:color w:val="000000"/>
        </w:rPr>
      </w:pPr>
      <w:proofErr w:type="spellStart"/>
      <w:r>
        <w:rPr>
          <w:rStyle w:val="Strong"/>
          <w:color w:val="000000"/>
        </w:rPr>
        <w:t>Përgatitja</w:t>
      </w:r>
      <w:proofErr w:type="spellEnd"/>
      <w:r>
        <w:rPr>
          <w:rStyle w:val="Strong"/>
          <w:color w:val="000000"/>
        </w:rPr>
        <w:t xml:space="preserve"> e </w:t>
      </w:r>
      <w:proofErr w:type="spellStart"/>
      <w:r>
        <w:rPr>
          <w:rStyle w:val="Strong"/>
          <w:color w:val="000000"/>
        </w:rPr>
        <w:t>Dokumentacionit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për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Pakot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Ushqimore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Koordinatori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mbajë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dokumentacion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plotë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shpërndarjen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pakove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ushqimore</w:t>
      </w:r>
      <w:proofErr w:type="spellEnd"/>
      <w:r>
        <w:rPr>
          <w:color w:val="000000"/>
        </w:rPr>
        <w:t xml:space="preserve">, duke </w:t>
      </w:r>
      <w:proofErr w:type="spellStart"/>
      <w:r>
        <w:rPr>
          <w:color w:val="000000"/>
        </w:rPr>
        <w:t>përgatitur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dokumentacion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raportues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pasqyron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saktësisht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përfituesit</w:t>
      </w:r>
      <w:proofErr w:type="spellEnd"/>
      <w:r>
        <w:rPr>
          <w:color w:val="000000"/>
        </w:rPr>
        <w:t>.</w:t>
      </w:r>
    </w:p>
    <w:p w14:paraId="7D843916" w14:textId="243AA7A9" w:rsidR="004014D0" w:rsidRDefault="0015189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Aplikimet t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>rgohen n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adres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0F6B31">
        <w:rPr>
          <w:rFonts w:ascii="Times New Roman" w:hAnsi="Times New Roman" w:cs="Times New Roman"/>
          <w:sz w:val="24"/>
          <w:szCs w:val="24"/>
          <w:lang w:val="it-IT"/>
        </w:rPr>
        <w:t xml:space="preserve"> elektronike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49E68419" w14:textId="72500F2D" w:rsidR="0015189A" w:rsidRPr="009C6BED" w:rsidRDefault="00A67CA1">
      <w:pPr>
        <w:rPr>
          <w:rFonts w:ascii="Times New Roman" w:hAnsi="Times New Roman" w:cs="Times New Roman"/>
          <w:sz w:val="24"/>
          <w:szCs w:val="24"/>
          <w:lang w:val="it-IT"/>
        </w:rPr>
      </w:pPr>
      <w:hyperlink r:id="rId7" w:history="1">
        <w:r w:rsidR="0015189A" w:rsidRPr="008518A2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info@asetcenter.al</w:t>
        </w:r>
      </w:hyperlink>
      <w:r w:rsidR="0015189A">
        <w:rPr>
          <w:rFonts w:ascii="Times New Roman" w:hAnsi="Times New Roman" w:cs="Times New Roman"/>
          <w:sz w:val="24"/>
          <w:szCs w:val="24"/>
          <w:lang w:val="it-IT"/>
        </w:rPr>
        <w:t xml:space="preserve"> brenda dat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5189A">
        <w:rPr>
          <w:rFonts w:ascii="Times New Roman" w:hAnsi="Times New Roman" w:cs="Times New Roman"/>
          <w:sz w:val="24"/>
          <w:szCs w:val="24"/>
          <w:lang w:val="it-IT"/>
        </w:rPr>
        <w:t xml:space="preserve">s </w:t>
      </w:r>
      <w:r w:rsidR="000F632A" w:rsidRPr="000F632A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="0015189A" w:rsidRPr="000F632A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0F632A" w:rsidRPr="000F632A">
        <w:rPr>
          <w:rFonts w:ascii="Times New Roman" w:hAnsi="Times New Roman" w:cs="Times New Roman"/>
          <w:sz w:val="24"/>
          <w:szCs w:val="24"/>
          <w:lang w:val="it-IT"/>
        </w:rPr>
        <w:t>01</w:t>
      </w:r>
      <w:r w:rsidR="0015189A" w:rsidRPr="000F632A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0F632A" w:rsidRPr="000F632A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15189A" w:rsidRPr="000F632A">
        <w:rPr>
          <w:rFonts w:ascii="Times New Roman" w:hAnsi="Times New Roman" w:cs="Times New Roman"/>
          <w:sz w:val="24"/>
          <w:szCs w:val="24"/>
          <w:lang w:val="it-IT"/>
        </w:rPr>
        <w:t xml:space="preserve"> ora 16:00</w:t>
      </w:r>
    </w:p>
    <w:sectPr w:rsidR="0015189A" w:rsidRPr="009C6BED" w:rsidSect="00F0371D">
      <w:pgSz w:w="12240" w:h="15840"/>
      <w:pgMar w:top="5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F8C"/>
    <w:multiLevelType w:val="hybridMultilevel"/>
    <w:tmpl w:val="F6828A34"/>
    <w:lvl w:ilvl="0" w:tplc="39E686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459B"/>
    <w:multiLevelType w:val="hybridMultilevel"/>
    <w:tmpl w:val="EA8C9C04"/>
    <w:lvl w:ilvl="0" w:tplc="77CC27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248E"/>
    <w:multiLevelType w:val="hybridMultilevel"/>
    <w:tmpl w:val="3588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41E34"/>
    <w:multiLevelType w:val="multilevel"/>
    <w:tmpl w:val="BB34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A5C51"/>
    <w:multiLevelType w:val="hybridMultilevel"/>
    <w:tmpl w:val="A16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F3A57"/>
    <w:multiLevelType w:val="hybridMultilevel"/>
    <w:tmpl w:val="26B68252"/>
    <w:lvl w:ilvl="0" w:tplc="684248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D07EA"/>
    <w:multiLevelType w:val="hybridMultilevel"/>
    <w:tmpl w:val="889EA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D64"/>
    <w:multiLevelType w:val="hybridMultilevel"/>
    <w:tmpl w:val="F286BB8A"/>
    <w:lvl w:ilvl="0" w:tplc="89087572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D1A7F"/>
    <w:multiLevelType w:val="hybridMultilevel"/>
    <w:tmpl w:val="B692B066"/>
    <w:lvl w:ilvl="0" w:tplc="390E1F64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44362"/>
    <w:multiLevelType w:val="hybridMultilevel"/>
    <w:tmpl w:val="C0EA5668"/>
    <w:lvl w:ilvl="0" w:tplc="430EE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D0"/>
    <w:rsid w:val="000350D0"/>
    <w:rsid w:val="000461AE"/>
    <w:rsid w:val="00062437"/>
    <w:rsid w:val="00096FBA"/>
    <w:rsid w:val="000A69F0"/>
    <w:rsid w:val="000D77FC"/>
    <w:rsid w:val="000F632A"/>
    <w:rsid w:val="000F6B31"/>
    <w:rsid w:val="000F6E3A"/>
    <w:rsid w:val="0015189A"/>
    <w:rsid w:val="00161249"/>
    <w:rsid w:val="001757F5"/>
    <w:rsid w:val="00184D3B"/>
    <w:rsid w:val="001A07DA"/>
    <w:rsid w:val="001C21C5"/>
    <w:rsid w:val="001C608D"/>
    <w:rsid w:val="001E1125"/>
    <w:rsid w:val="00206527"/>
    <w:rsid w:val="00212975"/>
    <w:rsid w:val="002912C1"/>
    <w:rsid w:val="00292F5E"/>
    <w:rsid w:val="002B7DA1"/>
    <w:rsid w:val="003741EC"/>
    <w:rsid w:val="00382C81"/>
    <w:rsid w:val="004014D0"/>
    <w:rsid w:val="004214AD"/>
    <w:rsid w:val="004513FF"/>
    <w:rsid w:val="0045404D"/>
    <w:rsid w:val="00460AD7"/>
    <w:rsid w:val="00472E15"/>
    <w:rsid w:val="004C02E7"/>
    <w:rsid w:val="0053298D"/>
    <w:rsid w:val="005D78C1"/>
    <w:rsid w:val="005F7956"/>
    <w:rsid w:val="00641C2C"/>
    <w:rsid w:val="006850FD"/>
    <w:rsid w:val="006D1F90"/>
    <w:rsid w:val="007040C4"/>
    <w:rsid w:val="00705EAD"/>
    <w:rsid w:val="007862DD"/>
    <w:rsid w:val="008563AF"/>
    <w:rsid w:val="00973472"/>
    <w:rsid w:val="009B2998"/>
    <w:rsid w:val="009B657B"/>
    <w:rsid w:val="009C6BED"/>
    <w:rsid w:val="00A4134A"/>
    <w:rsid w:val="00A53FC5"/>
    <w:rsid w:val="00A654AA"/>
    <w:rsid w:val="00A67CA1"/>
    <w:rsid w:val="00A705CC"/>
    <w:rsid w:val="00AA6914"/>
    <w:rsid w:val="00B234B4"/>
    <w:rsid w:val="00B80B0F"/>
    <w:rsid w:val="00BA31DB"/>
    <w:rsid w:val="00BC420C"/>
    <w:rsid w:val="00BD69ED"/>
    <w:rsid w:val="00C50AA2"/>
    <w:rsid w:val="00CE1956"/>
    <w:rsid w:val="00DE2A83"/>
    <w:rsid w:val="00E312F7"/>
    <w:rsid w:val="00E41D63"/>
    <w:rsid w:val="00E55EF5"/>
    <w:rsid w:val="00E7507A"/>
    <w:rsid w:val="00EB355B"/>
    <w:rsid w:val="00EC5CB1"/>
    <w:rsid w:val="00EE2A6C"/>
    <w:rsid w:val="00F0371D"/>
    <w:rsid w:val="00F064A1"/>
    <w:rsid w:val="00F322F7"/>
    <w:rsid w:val="00F6410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A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5189A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14D0"/>
  </w:style>
  <w:style w:type="paragraph" w:styleId="NormalWeb">
    <w:name w:val="Normal (Web)"/>
    <w:basedOn w:val="Normal"/>
    <w:uiPriority w:val="99"/>
    <w:unhideWhenUsed/>
    <w:rsid w:val="0040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A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6C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15189A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1518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8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07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5189A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14D0"/>
  </w:style>
  <w:style w:type="paragraph" w:styleId="NormalWeb">
    <w:name w:val="Normal (Web)"/>
    <w:basedOn w:val="Normal"/>
    <w:uiPriority w:val="99"/>
    <w:unhideWhenUsed/>
    <w:rsid w:val="0040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A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6C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15189A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1518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8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asetcenter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user106</cp:lastModifiedBy>
  <cp:revision>2</cp:revision>
  <cp:lastPrinted>2021-03-21T12:04:00Z</cp:lastPrinted>
  <dcterms:created xsi:type="dcterms:W3CDTF">2025-01-16T11:20:00Z</dcterms:created>
  <dcterms:modified xsi:type="dcterms:W3CDTF">2025-01-16T11:20:00Z</dcterms:modified>
</cp:coreProperties>
</file>